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591" w:rsidRDefault="00057591"/>
    <w:p w:rsidR="00D030DA" w:rsidRDefault="00D030DA"/>
    <w:p w:rsidR="00D030DA" w:rsidRDefault="00D030DA"/>
    <w:p w:rsidR="00D030DA" w:rsidRDefault="00D030DA">
      <w:pPr>
        <w:rPr>
          <w:sz w:val="36"/>
          <w:szCs w:val="36"/>
        </w:rPr>
      </w:pPr>
      <w:r w:rsidRPr="00D030DA">
        <w:rPr>
          <w:sz w:val="36"/>
          <w:szCs w:val="36"/>
        </w:rPr>
        <w:t>Lassen County Board of Supervisors Annual Salary- $38,212. (Does not include Longevity)</w:t>
      </w:r>
    </w:p>
    <w:p w:rsidR="00D030DA" w:rsidRDefault="00D030DA">
      <w:pPr>
        <w:rPr>
          <w:sz w:val="36"/>
          <w:szCs w:val="36"/>
        </w:rPr>
      </w:pPr>
    </w:p>
    <w:p w:rsidR="00D030DA" w:rsidRDefault="00D030DA">
      <w:pPr>
        <w:rPr>
          <w:sz w:val="36"/>
          <w:szCs w:val="36"/>
        </w:rPr>
      </w:pPr>
      <w:r>
        <w:rPr>
          <w:sz w:val="36"/>
          <w:szCs w:val="36"/>
        </w:rPr>
        <w:t>County Administrative Officer Annual Salary- $170,000. (Contract)</w:t>
      </w:r>
    </w:p>
    <w:p w:rsidR="00D030DA" w:rsidRDefault="00D030DA">
      <w:pPr>
        <w:rPr>
          <w:sz w:val="36"/>
          <w:szCs w:val="36"/>
        </w:rPr>
      </w:pPr>
    </w:p>
    <w:p w:rsidR="00D030DA" w:rsidRPr="00D030DA" w:rsidRDefault="00D030DA">
      <w:pPr>
        <w:rPr>
          <w:sz w:val="36"/>
          <w:szCs w:val="36"/>
        </w:rPr>
      </w:pPr>
      <w:r>
        <w:rPr>
          <w:sz w:val="36"/>
          <w:szCs w:val="36"/>
        </w:rPr>
        <w:t>County Counsel’s Annual Salary- $154,032. (Contract)</w:t>
      </w:r>
      <w:bookmarkStart w:id="0" w:name="_GoBack"/>
      <w:bookmarkEnd w:id="0"/>
    </w:p>
    <w:sectPr w:rsidR="00D030DA" w:rsidRPr="00D03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DA"/>
    <w:rsid w:val="00057591"/>
    <w:rsid w:val="00D0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63833"/>
  <w15:chartTrackingRefBased/>
  <w15:docId w15:val="{6F4371EB-CF0A-44F7-8328-20DBCAEF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Lassen County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Douglas</dc:creator>
  <cp:keywords/>
  <dc:description/>
  <cp:lastModifiedBy>Cheryl Douglas</cp:lastModifiedBy>
  <cp:revision>1</cp:revision>
  <dcterms:created xsi:type="dcterms:W3CDTF">2017-08-15T23:42:00Z</dcterms:created>
  <dcterms:modified xsi:type="dcterms:W3CDTF">2017-08-15T23:45:00Z</dcterms:modified>
</cp:coreProperties>
</file>