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D3" w:rsidRDefault="001A7A2E">
      <w:pPr>
        <w:pStyle w:val="Heading1"/>
        <w:rPr>
          <w:sz w:val="24"/>
        </w:rPr>
      </w:pPr>
      <w:r>
        <w:rPr>
          <w:noProof/>
        </w:rPr>
        <w:drawing>
          <wp:anchor distT="0" distB="0" distL="114300" distR="114300" simplePos="0" relativeHeight="251657728" behindDoc="0" locked="0" layoutInCell="1" allowOverlap="1">
            <wp:simplePos x="0" y="0"/>
            <wp:positionH relativeFrom="column">
              <wp:posOffset>-367665</wp:posOffset>
            </wp:positionH>
            <wp:positionV relativeFrom="page">
              <wp:posOffset>193040</wp:posOffset>
            </wp:positionV>
            <wp:extent cx="838200" cy="808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83820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D3">
        <w:t xml:space="preserve">EMPLOYMENT </w:t>
      </w:r>
      <w:smartTag w:uri="urn:schemas-microsoft-com:office:smarttags" w:element="place">
        <w:r w:rsidR="00BA02D3">
          <w:t>OPPORTUNITY</w:t>
        </w:r>
      </w:smartTag>
    </w:p>
    <w:p w:rsidR="00BA02D3" w:rsidRDefault="00BA02D3">
      <w:pPr>
        <w:jc w:val="both"/>
        <w:rPr>
          <w:sz w:val="24"/>
        </w:rPr>
      </w:pPr>
    </w:p>
    <w:p w:rsidR="00BA02D3" w:rsidRDefault="00BA02D3">
      <w:pPr>
        <w:tabs>
          <w:tab w:val="center" w:pos="5400"/>
        </w:tabs>
        <w:jc w:val="both"/>
        <w:rPr>
          <w:b/>
          <w:bCs/>
          <w:sz w:val="48"/>
          <w:szCs w:val="48"/>
        </w:rPr>
      </w:pPr>
      <w:r>
        <w:rPr>
          <w:b/>
          <w:bCs/>
          <w:sz w:val="48"/>
          <w:szCs w:val="48"/>
        </w:rPr>
        <w:t>ASSISTANT/ASSOCIATE APPRAISER</w:t>
      </w:r>
    </w:p>
    <w:p w:rsidR="00BA02D3" w:rsidRDefault="00BA02D3">
      <w:pPr>
        <w:jc w:val="both"/>
        <w:rPr>
          <w:b/>
          <w:bCs/>
          <w:smallCaps/>
          <w:sz w:val="28"/>
          <w:szCs w:val="28"/>
        </w:rPr>
      </w:pPr>
    </w:p>
    <w:p w:rsidR="00BA02D3" w:rsidRDefault="00BA02D3">
      <w:pPr>
        <w:jc w:val="both"/>
        <w:rPr>
          <w:sz w:val="24"/>
        </w:rPr>
      </w:pPr>
      <w:r>
        <w:rPr>
          <w:b/>
          <w:bCs/>
          <w:smallCaps/>
          <w:sz w:val="28"/>
          <w:szCs w:val="28"/>
        </w:rPr>
        <w:t>Salary and Benefits</w:t>
      </w:r>
    </w:p>
    <w:p w:rsidR="00BA02D3" w:rsidRDefault="00BA02D3">
      <w:pPr>
        <w:jc w:val="both"/>
        <w:rPr>
          <w:rFonts w:ascii="Garamond" w:hAnsi="Garamond"/>
          <w:sz w:val="24"/>
        </w:rPr>
      </w:pPr>
      <w:r>
        <w:rPr>
          <w:rFonts w:ascii="Garamond" w:hAnsi="Garamond"/>
          <w:sz w:val="24"/>
        </w:rPr>
        <w:t xml:space="preserve">Assistant Appraiser Salary: </w:t>
      </w:r>
      <w:r w:rsidR="00AC3830">
        <w:rPr>
          <w:rFonts w:ascii="Garamond" w:hAnsi="Garamond"/>
          <w:sz w:val="24"/>
        </w:rPr>
        <w:t xml:space="preserve"> </w:t>
      </w:r>
      <w:r>
        <w:rPr>
          <w:rFonts w:ascii="Garamond" w:hAnsi="Garamond"/>
          <w:sz w:val="24"/>
        </w:rPr>
        <w:t>$1</w:t>
      </w:r>
      <w:r w:rsidR="009614E8">
        <w:rPr>
          <w:rFonts w:ascii="Garamond" w:hAnsi="Garamond"/>
          <w:sz w:val="24"/>
        </w:rPr>
        <w:t xml:space="preserve">8.90 - $22.72 </w:t>
      </w:r>
      <w:r>
        <w:rPr>
          <w:rFonts w:ascii="Garamond" w:hAnsi="Garamond"/>
          <w:sz w:val="24"/>
        </w:rPr>
        <w:t>per hour plus benefits package</w:t>
      </w:r>
    </w:p>
    <w:p w:rsidR="00BA02D3" w:rsidRDefault="00AC3830">
      <w:pPr>
        <w:jc w:val="both"/>
        <w:rPr>
          <w:sz w:val="24"/>
        </w:rPr>
      </w:pPr>
      <w:r>
        <w:rPr>
          <w:rFonts w:ascii="Garamond" w:hAnsi="Garamond"/>
          <w:sz w:val="24"/>
        </w:rPr>
        <w:t>As</w:t>
      </w:r>
      <w:r w:rsidR="009614E8">
        <w:rPr>
          <w:rFonts w:ascii="Garamond" w:hAnsi="Garamond"/>
          <w:sz w:val="24"/>
        </w:rPr>
        <w:t>sociate Appraiser Salary: $20.72 - $24.93</w:t>
      </w:r>
      <w:r w:rsidR="00BA02D3">
        <w:rPr>
          <w:rFonts w:ascii="Garamond" w:hAnsi="Garamond"/>
          <w:sz w:val="24"/>
        </w:rPr>
        <w:t xml:space="preserve"> per hour plus benefits package</w:t>
      </w:r>
    </w:p>
    <w:p w:rsidR="00BA02D3" w:rsidRDefault="00BA02D3">
      <w:pPr>
        <w:jc w:val="both"/>
        <w:rPr>
          <w:b/>
          <w:bCs/>
          <w:smallCaps/>
          <w:sz w:val="28"/>
          <w:szCs w:val="28"/>
        </w:rPr>
      </w:pPr>
    </w:p>
    <w:p w:rsidR="00BA02D3" w:rsidRDefault="00BA02D3">
      <w:pPr>
        <w:jc w:val="both"/>
        <w:rPr>
          <w:sz w:val="24"/>
        </w:rPr>
      </w:pPr>
      <w:r>
        <w:rPr>
          <w:b/>
          <w:bCs/>
          <w:smallCaps/>
          <w:sz w:val="28"/>
          <w:szCs w:val="28"/>
        </w:rPr>
        <w:t>Filing Deadline</w:t>
      </w:r>
    </w:p>
    <w:p w:rsidR="00BA02D3" w:rsidRDefault="00AC3830">
      <w:pPr>
        <w:jc w:val="both"/>
        <w:rPr>
          <w:rFonts w:ascii="Garamond" w:hAnsi="Garamond"/>
          <w:sz w:val="24"/>
        </w:rPr>
      </w:pPr>
      <w:r>
        <w:rPr>
          <w:rFonts w:ascii="Garamond" w:hAnsi="Garamond"/>
          <w:sz w:val="24"/>
        </w:rPr>
        <w:t xml:space="preserve">5:00 p.m., </w:t>
      </w:r>
      <w:r w:rsidR="009614E8">
        <w:rPr>
          <w:rFonts w:ascii="Garamond" w:hAnsi="Garamond"/>
          <w:sz w:val="24"/>
        </w:rPr>
        <w:t>October 23, 2017</w:t>
      </w:r>
    </w:p>
    <w:p w:rsidR="00BA02D3" w:rsidRDefault="00BA02D3">
      <w:pPr>
        <w:jc w:val="both"/>
        <w:rPr>
          <w:sz w:val="24"/>
        </w:rPr>
      </w:pPr>
    </w:p>
    <w:p w:rsidR="00BA02D3" w:rsidRDefault="00BA02D3">
      <w:pPr>
        <w:jc w:val="both"/>
        <w:rPr>
          <w:sz w:val="24"/>
        </w:rPr>
      </w:pPr>
      <w:r>
        <w:rPr>
          <w:b/>
          <w:bCs/>
          <w:smallCaps/>
          <w:sz w:val="28"/>
          <w:szCs w:val="28"/>
        </w:rPr>
        <w:t>Duties and Responsibilities</w:t>
      </w:r>
    </w:p>
    <w:p w:rsidR="00BA02D3" w:rsidRDefault="00BA02D3">
      <w:pPr>
        <w:tabs>
          <w:tab w:val="left" w:pos="-1080"/>
          <w:tab w:val="left" w:pos="-720"/>
          <w:tab w:val="left" w:pos="0"/>
          <w:tab w:val="left" w:pos="270"/>
          <w:tab w:val="left" w:pos="1440"/>
        </w:tabs>
        <w:jc w:val="both"/>
        <w:rPr>
          <w:i/>
          <w:iCs/>
          <w:sz w:val="24"/>
        </w:rPr>
      </w:pPr>
    </w:p>
    <w:p w:rsidR="00BA02D3" w:rsidRDefault="00BA02D3">
      <w:pPr>
        <w:tabs>
          <w:tab w:val="left" w:pos="-1080"/>
          <w:tab w:val="left" w:pos="-720"/>
          <w:tab w:val="left" w:pos="0"/>
          <w:tab w:val="left" w:pos="270"/>
          <w:tab w:val="left" w:pos="1440"/>
        </w:tabs>
        <w:jc w:val="both"/>
        <w:rPr>
          <w:sz w:val="24"/>
        </w:rPr>
      </w:pPr>
      <w:r>
        <w:rPr>
          <w:i/>
          <w:iCs/>
          <w:sz w:val="24"/>
        </w:rPr>
        <w:t xml:space="preserve">The Assistant/Associate Appraiser performs property appraisals for tax assessment, explains appraisal methods and laws to the public and provides technical </w:t>
      </w:r>
      <w:smartTag w:uri="urn:schemas-microsoft-com:office:smarttags" w:element="PersonName">
        <w:r>
          <w:rPr>
            <w:i/>
            <w:iCs/>
            <w:sz w:val="24"/>
          </w:rPr>
          <w:t>support</w:t>
        </w:r>
      </w:smartTag>
      <w:r>
        <w:rPr>
          <w:i/>
          <w:iCs/>
          <w:sz w:val="24"/>
        </w:rPr>
        <w:t xml:space="preserve"> to the department.  The major duties of the job include:</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Perform field interviews, inspections analysis and prepares property valuations for tax assessment.</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Prepares scaled drawings of improvements, calculates areas, computes costs and prepares permanent records of property value.</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Reviews deeds of transfers to be processed for valuation.</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Explains assessment to taxpayers and the general public; interprets data based upon valuation principles.</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Prepares documentation and refund assessments, as necessary.</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 xml:space="preserve">Prepares technical documents and reports related to assessment activities; provides staff </w:t>
      </w:r>
      <w:smartTag w:uri="urn:schemas-microsoft-com:office:smarttags" w:element="PersonName">
        <w:r>
          <w:rPr>
            <w:sz w:val="24"/>
          </w:rPr>
          <w:t>support</w:t>
        </w:r>
      </w:smartTag>
      <w:r>
        <w:rPr>
          <w:sz w:val="24"/>
        </w:rPr>
        <w:t xml:space="preserve"> to the department.</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May assist in training less experienced appraisal staff.</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Performs related duties as assigned. </w:t>
      </w:r>
    </w:p>
    <w:p w:rsidR="00BA02D3" w:rsidRDefault="00BA02D3">
      <w:pPr>
        <w:tabs>
          <w:tab w:val="left" w:pos="-1080"/>
          <w:tab w:val="left" w:pos="-720"/>
          <w:tab w:val="left" w:pos="0"/>
          <w:tab w:val="left" w:pos="270"/>
          <w:tab w:val="left" w:pos="1440"/>
        </w:tabs>
        <w:jc w:val="both"/>
        <w:rPr>
          <w:b/>
          <w:bCs/>
          <w:smallCaps/>
          <w:sz w:val="28"/>
          <w:szCs w:val="28"/>
        </w:rPr>
      </w:pPr>
    </w:p>
    <w:p w:rsidR="00BA02D3" w:rsidRDefault="00BA02D3">
      <w:pPr>
        <w:tabs>
          <w:tab w:val="left" w:pos="-1080"/>
          <w:tab w:val="left" w:pos="-720"/>
          <w:tab w:val="left" w:pos="0"/>
          <w:tab w:val="left" w:pos="270"/>
          <w:tab w:val="left" w:pos="1440"/>
        </w:tabs>
        <w:jc w:val="both"/>
        <w:rPr>
          <w:sz w:val="24"/>
        </w:rPr>
      </w:pPr>
      <w:r>
        <w:rPr>
          <w:b/>
          <w:bCs/>
          <w:smallCaps/>
          <w:sz w:val="28"/>
          <w:szCs w:val="28"/>
        </w:rPr>
        <w:t>Minimum Qualifications</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1440" w:hanging="1440"/>
        <w:jc w:val="both"/>
        <w:rPr>
          <w:sz w:val="24"/>
        </w:rPr>
      </w:pPr>
      <w:r>
        <w:rPr>
          <w:b/>
          <w:bCs/>
          <w:i/>
          <w:iCs/>
          <w:sz w:val="24"/>
        </w:rPr>
        <w:t xml:space="preserve">Level I:   </w:t>
      </w:r>
      <w:r>
        <w:rPr>
          <w:sz w:val="24"/>
        </w:rPr>
        <w:tab/>
        <w:t>Equivalent to a Bachelor’s degree from an accredited college or university with major course work in busines</w:t>
      </w:r>
      <w:r w:rsidR="001A7A2E">
        <w:rPr>
          <w:sz w:val="24"/>
        </w:rPr>
        <w:t xml:space="preserve">s, economics or a related field, </w:t>
      </w:r>
      <w:r>
        <w:rPr>
          <w:sz w:val="24"/>
        </w:rPr>
        <w:t>and some relevant real estate experience</w:t>
      </w:r>
      <w:r w:rsidR="001A7A2E">
        <w:rPr>
          <w:sz w:val="24"/>
        </w:rPr>
        <w:t>. A</w:t>
      </w:r>
      <w:r>
        <w:rPr>
          <w:sz w:val="24"/>
        </w:rPr>
        <w:t xml:space="preserve"> valid </w:t>
      </w:r>
      <w:r w:rsidR="008E6D60">
        <w:rPr>
          <w:sz w:val="24"/>
        </w:rPr>
        <w:t xml:space="preserve">Californian </w:t>
      </w:r>
      <w:r>
        <w:rPr>
          <w:sz w:val="24"/>
        </w:rPr>
        <w:t>driver’s license</w:t>
      </w:r>
      <w:r w:rsidR="001A7A2E">
        <w:rPr>
          <w:sz w:val="24"/>
        </w:rPr>
        <w:t xml:space="preserve"> is also required</w:t>
      </w:r>
      <w:r>
        <w:rPr>
          <w:sz w:val="24"/>
        </w:rPr>
        <w:t>.</w:t>
      </w:r>
    </w:p>
    <w:p w:rsidR="00BA02D3" w:rsidRDefault="00BA02D3">
      <w:pPr>
        <w:tabs>
          <w:tab w:val="left" w:pos="-1080"/>
          <w:tab w:val="left" w:pos="-720"/>
          <w:tab w:val="left" w:pos="0"/>
          <w:tab w:val="left" w:pos="270"/>
          <w:tab w:val="left" w:pos="1440"/>
        </w:tabs>
        <w:ind w:left="1440" w:hanging="1440"/>
        <w:jc w:val="both"/>
        <w:rPr>
          <w:sz w:val="24"/>
        </w:rPr>
        <w:sectPr w:rsidR="00BA02D3" w:rsidSect="00732BB4">
          <w:endnotePr>
            <w:numFmt w:val="decimal"/>
          </w:endnotePr>
          <w:pgSz w:w="12240" w:h="15840"/>
          <w:pgMar w:top="1440" w:right="1440" w:bottom="850" w:left="1440" w:header="1440" w:footer="850" w:gutter="0"/>
          <w:cols w:space="720"/>
          <w:noEndnote/>
        </w:sectPr>
      </w:pP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ind w:left="1440" w:hanging="1440"/>
        <w:jc w:val="both"/>
        <w:rPr>
          <w:sz w:val="24"/>
        </w:rPr>
      </w:pPr>
      <w:r>
        <w:rPr>
          <w:b/>
          <w:bCs/>
          <w:i/>
          <w:iCs/>
          <w:sz w:val="24"/>
        </w:rPr>
        <w:t>Level II:</w:t>
      </w:r>
      <w:r>
        <w:rPr>
          <w:b/>
          <w:bCs/>
          <w:i/>
          <w:iCs/>
          <w:sz w:val="24"/>
        </w:rPr>
        <w:tab/>
      </w:r>
      <w:r>
        <w:rPr>
          <w:sz w:val="24"/>
        </w:rPr>
        <w:t>Equivalent to a Bachelor’s degree from an accredited college or university with major course work in business, economics or a related field and two years performing duties similar to the Assistant Appraiser with Lassen County</w:t>
      </w:r>
      <w:r w:rsidR="001A7A2E">
        <w:rPr>
          <w:sz w:val="24"/>
        </w:rPr>
        <w:t xml:space="preserve">; </w:t>
      </w:r>
      <w:r>
        <w:rPr>
          <w:sz w:val="24"/>
        </w:rPr>
        <w:t xml:space="preserve">Possession of an Appraiser Certificate issued by </w:t>
      </w:r>
      <w:r w:rsidR="001A7A2E">
        <w:rPr>
          <w:sz w:val="24"/>
        </w:rPr>
        <w:t>the State Board of Equalization; A</w:t>
      </w:r>
      <w:r w:rsidR="008E6D60">
        <w:rPr>
          <w:sz w:val="24"/>
        </w:rPr>
        <w:t xml:space="preserve"> </w:t>
      </w:r>
      <w:r>
        <w:rPr>
          <w:sz w:val="24"/>
        </w:rPr>
        <w:t>valid</w:t>
      </w:r>
      <w:r w:rsidR="008E6D60">
        <w:rPr>
          <w:sz w:val="24"/>
        </w:rPr>
        <w:t xml:space="preserve"> California</w:t>
      </w:r>
      <w:r>
        <w:rPr>
          <w:sz w:val="24"/>
        </w:rPr>
        <w:t xml:space="preserve"> driver’s license</w:t>
      </w:r>
      <w:r w:rsidR="001A7A2E">
        <w:rPr>
          <w:sz w:val="24"/>
        </w:rPr>
        <w:t xml:space="preserve"> is also required</w:t>
      </w:r>
      <w:r>
        <w:rPr>
          <w:sz w:val="24"/>
        </w:rPr>
        <w:t>.</w:t>
      </w:r>
    </w:p>
    <w:p w:rsidR="00BA02D3" w:rsidRDefault="00BA02D3">
      <w:pPr>
        <w:tabs>
          <w:tab w:val="left" w:pos="-1080"/>
          <w:tab w:val="left" w:pos="-720"/>
          <w:tab w:val="left" w:pos="0"/>
          <w:tab w:val="left" w:pos="270"/>
          <w:tab w:val="left" w:pos="1440"/>
        </w:tabs>
        <w:ind w:left="1440" w:hanging="1440"/>
        <w:jc w:val="both"/>
        <w:rPr>
          <w:sz w:val="24"/>
        </w:rPr>
      </w:pP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jc w:val="both"/>
        <w:rPr>
          <w:sz w:val="24"/>
        </w:rPr>
      </w:pPr>
      <w:r>
        <w:rPr>
          <w:b/>
          <w:bCs/>
          <w:smallCaps/>
          <w:sz w:val="28"/>
          <w:szCs w:val="28"/>
        </w:rPr>
        <w:t>Selection Process</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participate in interviews.</w:t>
      </w:r>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jc w:val="both"/>
        <w:rPr>
          <w:sz w:val="24"/>
        </w:rPr>
      </w:pPr>
      <w:r>
        <w:rPr>
          <w:b/>
          <w:bCs/>
          <w:smallCaps/>
          <w:sz w:val="28"/>
          <w:szCs w:val="28"/>
        </w:rPr>
        <w:t>How to Apply</w:t>
      </w:r>
    </w:p>
    <w:p w:rsidR="00BA02D3" w:rsidRDefault="00BA02D3">
      <w:pPr>
        <w:tabs>
          <w:tab w:val="left" w:pos="-1080"/>
          <w:tab w:val="left" w:pos="-720"/>
          <w:tab w:val="left" w:pos="0"/>
          <w:tab w:val="left" w:pos="270"/>
          <w:tab w:val="left" w:pos="1440"/>
        </w:tabs>
        <w:jc w:val="both"/>
        <w:rPr>
          <w:sz w:val="24"/>
        </w:rPr>
      </w:pPr>
    </w:p>
    <w:p w:rsidR="00BA02D3" w:rsidRDefault="00AC3830">
      <w:pPr>
        <w:tabs>
          <w:tab w:val="left" w:pos="-1080"/>
          <w:tab w:val="left" w:pos="-720"/>
          <w:tab w:val="left" w:pos="0"/>
          <w:tab w:val="left" w:pos="270"/>
          <w:tab w:val="left" w:pos="1440"/>
        </w:tabs>
        <w:jc w:val="both"/>
        <w:rPr>
          <w:sz w:val="24"/>
        </w:rPr>
      </w:pPr>
      <w:r>
        <w:rPr>
          <w:sz w:val="24"/>
        </w:rPr>
        <w:t>I</w:t>
      </w:r>
      <w:r w:rsidR="00BA02D3">
        <w:rPr>
          <w:sz w:val="24"/>
        </w:rPr>
        <w:t xml:space="preserve">t is your responsibility to provide specific, accurate and complete information describing how you meet the minimum qualifications. </w:t>
      </w:r>
      <w:r>
        <w:rPr>
          <w:sz w:val="24"/>
        </w:rPr>
        <w:t xml:space="preserve"> The Lassen County application</w:t>
      </w:r>
      <w:r w:rsidR="00BA02D3">
        <w:rPr>
          <w:sz w:val="24"/>
        </w:rPr>
        <w:t xml:space="preserve"> </w:t>
      </w:r>
      <w:r>
        <w:rPr>
          <w:sz w:val="24"/>
        </w:rPr>
        <w:t xml:space="preserve">is available at our website at: </w:t>
      </w:r>
      <w:hyperlink r:id="rId5" w:history="1">
        <w:r w:rsidRPr="009710E6">
          <w:rPr>
            <w:rStyle w:val="Hyperlink"/>
            <w:sz w:val="24"/>
          </w:rPr>
          <w:t>http://lassencounty.org</w:t>
        </w:r>
      </w:hyperlink>
      <w:r>
        <w:rPr>
          <w:sz w:val="24"/>
        </w:rPr>
        <w:t xml:space="preserve"> or visit our a</w:t>
      </w:r>
      <w:r w:rsidR="008E6D60">
        <w:rPr>
          <w:sz w:val="24"/>
        </w:rPr>
        <w:t>ppli</w:t>
      </w:r>
      <w:r w:rsidR="009614E8">
        <w:rPr>
          <w:sz w:val="24"/>
        </w:rPr>
        <w:t>cation center</w:t>
      </w:r>
      <w:r w:rsidR="008E6D60">
        <w:rPr>
          <w:sz w:val="24"/>
        </w:rPr>
        <w:t xml:space="preserve"> at: 221 S Roop Street, Susanville, CA 96130. </w:t>
      </w:r>
      <w:r w:rsidR="00BA02D3">
        <w:rPr>
          <w:sz w:val="24"/>
        </w:rPr>
        <w:t>Qualified applicants are invited to submit an official Lassen County application to:</w:t>
      </w:r>
    </w:p>
    <w:p w:rsidR="00BA02D3" w:rsidRDefault="00BA02D3">
      <w:pPr>
        <w:tabs>
          <w:tab w:val="left" w:pos="-1080"/>
          <w:tab w:val="left" w:pos="-720"/>
          <w:tab w:val="left" w:pos="0"/>
          <w:tab w:val="left" w:pos="270"/>
          <w:tab w:val="left" w:pos="1440"/>
        </w:tabs>
        <w:ind w:firstLine="270"/>
        <w:jc w:val="both"/>
        <w:rPr>
          <w:sz w:val="24"/>
        </w:rPr>
      </w:pPr>
    </w:p>
    <w:p w:rsidR="00BA02D3" w:rsidRDefault="00BA02D3">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sz w:val="24"/>
        </w:rPr>
        <w:tab/>
      </w:r>
      <w:r>
        <w:rPr>
          <w:rFonts w:ascii="Wingdings" w:hAnsi="Wingdings"/>
          <w:sz w:val="28"/>
          <w:szCs w:val="28"/>
        </w:rPr>
        <w:t></w:t>
      </w:r>
      <w:r>
        <w:rPr>
          <w:sz w:val="24"/>
        </w:rPr>
        <w:t xml:space="preserve"> </w:t>
      </w:r>
      <w:r>
        <w:rPr>
          <w:rFonts w:ascii="Garamond" w:hAnsi="Garamond"/>
          <w:sz w:val="24"/>
        </w:rPr>
        <w:t>(530) 251 -8</w:t>
      </w:r>
      <w:r w:rsidR="008E6D60">
        <w:rPr>
          <w:rFonts w:ascii="Garamond" w:hAnsi="Garamond"/>
          <w:sz w:val="24"/>
        </w:rPr>
        <w:t>320</w:t>
      </w:r>
    </w:p>
    <w:p w:rsidR="00BA02D3" w:rsidRDefault="00BA02D3">
      <w:pPr>
        <w:tabs>
          <w:tab w:val="left" w:pos="-1080"/>
          <w:tab w:val="left" w:pos="-720"/>
          <w:tab w:val="left" w:pos="0"/>
          <w:tab w:val="left" w:pos="270"/>
          <w:tab w:val="left" w:pos="1440"/>
        </w:tabs>
        <w:ind w:firstLine="270"/>
        <w:jc w:val="both"/>
        <w:rPr>
          <w:sz w:val="24"/>
        </w:rPr>
      </w:pPr>
      <w:r>
        <w:rPr>
          <w:sz w:val="24"/>
        </w:rPr>
        <w:t>221 South Roop Street</w:t>
      </w:r>
      <w:r>
        <w:rPr>
          <w:sz w:val="24"/>
        </w:rPr>
        <w:tab/>
      </w:r>
      <w:r>
        <w:rPr>
          <w:sz w:val="24"/>
        </w:rPr>
        <w:tab/>
      </w:r>
      <w:r>
        <w:rPr>
          <w:sz w:val="24"/>
        </w:rPr>
        <w:tab/>
      </w:r>
    </w:p>
    <w:p w:rsidR="00BA02D3" w:rsidRDefault="00BA02D3">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r>
      <w:r>
        <w:rPr>
          <w:sz w:val="24"/>
        </w:rPr>
        <w:tab/>
        <w:t xml:space="preserve">     </w:t>
      </w:r>
      <w:r>
        <w:rPr>
          <w:rFonts w:ascii="Garamond" w:hAnsi="Garamond"/>
          <w:sz w:val="24"/>
        </w:rPr>
        <w:t xml:space="preserve">Opened </w:t>
      </w:r>
      <w:r w:rsidR="009614E8">
        <w:rPr>
          <w:rFonts w:ascii="Garamond" w:hAnsi="Garamond"/>
          <w:sz w:val="24"/>
        </w:rPr>
        <w:t>October 4, 2017</w:t>
      </w:r>
    </w:p>
    <w:p w:rsidR="00BA02D3" w:rsidRDefault="00BA02D3">
      <w:pPr>
        <w:tabs>
          <w:tab w:val="left" w:pos="-1080"/>
          <w:tab w:val="left" w:pos="-720"/>
          <w:tab w:val="left" w:pos="0"/>
          <w:tab w:val="left" w:pos="270"/>
          <w:tab w:val="left" w:pos="1440"/>
        </w:tabs>
        <w:jc w:val="both"/>
        <w:rPr>
          <w:sz w:val="24"/>
        </w:rPr>
      </w:pPr>
      <w:bookmarkStart w:id="0" w:name="_GoBack"/>
      <w:bookmarkEnd w:id="0"/>
    </w:p>
    <w:p w:rsidR="00BA02D3" w:rsidRDefault="00BA02D3">
      <w:pPr>
        <w:tabs>
          <w:tab w:val="left" w:pos="-1080"/>
          <w:tab w:val="left" w:pos="-720"/>
          <w:tab w:val="left" w:pos="0"/>
          <w:tab w:val="left" w:pos="270"/>
          <w:tab w:val="left" w:pos="1440"/>
        </w:tabs>
        <w:jc w:val="both"/>
        <w:rPr>
          <w:sz w:val="24"/>
        </w:rPr>
      </w:pPr>
    </w:p>
    <w:p w:rsidR="00BA02D3" w:rsidRDefault="00BA02D3">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BA02D3" w:rsidRDefault="00BA02D3">
      <w:pPr>
        <w:tabs>
          <w:tab w:val="left" w:pos="-1080"/>
          <w:tab w:val="left" w:pos="-720"/>
          <w:tab w:val="left" w:pos="0"/>
          <w:tab w:val="left" w:pos="270"/>
          <w:tab w:val="left" w:pos="1440"/>
        </w:tabs>
        <w:jc w:val="both"/>
        <w:rPr>
          <w:rFonts w:ascii="Andale Mono" w:hAnsi="Andale Mono"/>
          <w:szCs w:val="20"/>
        </w:rPr>
      </w:pPr>
    </w:p>
    <w:p w:rsidR="00BA02D3" w:rsidRDefault="00BA02D3">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BA02D3" w:rsidRDefault="00BA02D3">
      <w:pPr>
        <w:tabs>
          <w:tab w:val="left" w:pos="-1080"/>
          <w:tab w:val="left" w:pos="-720"/>
          <w:tab w:val="left" w:pos="0"/>
          <w:tab w:val="left" w:pos="270"/>
          <w:tab w:val="left" w:pos="1440"/>
        </w:tabs>
        <w:rPr>
          <w:rFonts w:ascii="Andale Mono" w:hAnsi="Andale Mono"/>
          <w:szCs w:val="20"/>
        </w:rPr>
      </w:pPr>
    </w:p>
    <w:p w:rsidR="00BA02D3" w:rsidRDefault="00BA02D3">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BA02D3" w:rsidRDefault="00BA02D3">
      <w:pPr>
        <w:tabs>
          <w:tab w:val="left" w:pos="-1080"/>
          <w:tab w:val="left" w:pos="-720"/>
          <w:tab w:val="left" w:pos="0"/>
          <w:tab w:val="left" w:pos="270"/>
          <w:tab w:val="left" w:pos="1440"/>
        </w:tabs>
        <w:rPr>
          <w:rFonts w:ascii="Andale Mono" w:hAnsi="Andale Mono"/>
          <w:szCs w:val="20"/>
        </w:rPr>
      </w:pPr>
    </w:p>
    <w:p w:rsidR="00BA02D3" w:rsidRDefault="00BA02D3">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Andale Mono" w:hAnsi="Andale Mono"/>
              <w:szCs w:val="20"/>
            </w:rPr>
            <w:t>United States</w:t>
          </w:r>
        </w:smartTag>
      </w:smartTag>
      <w:r>
        <w:rPr>
          <w:rFonts w:ascii="Andale Mono" w:hAnsi="Andale Mono"/>
          <w:szCs w:val="20"/>
        </w:rPr>
        <w:t xml:space="preserve">.                                 </w:t>
      </w:r>
    </w:p>
    <w:p w:rsidR="00BA02D3" w:rsidRDefault="00BA02D3">
      <w:pPr>
        <w:tabs>
          <w:tab w:val="left" w:pos="-1080"/>
          <w:tab w:val="left" w:pos="-720"/>
          <w:tab w:val="left" w:pos="0"/>
          <w:tab w:val="left" w:pos="270"/>
          <w:tab w:val="left" w:pos="1440"/>
        </w:tabs>
        <w:rPr>
          <w:rFonts w:ascii="Andale Mono" w:hAnsi="Andale Mono"/>
          <w:szCs w:val="20"/>
        </w:rPr>
      </w:pPr>
    </w:p>
    <w:p w:rsidR="00BA02D3" w:rsidRDefault="00BA02D3">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BA02D3" w:rsidRDefault="00BA02D3">
      <w:pPr>
        <w:tabs>
          <w:tab w:val="left" w:pos="-1080"/>
          <w:tab w:val="left" w:pos="-720"/>
          <w:tab w:val="left" w:pos="0"/>
          <w:tab w:val="left" w:pos="270"/>
          <w:tab w:val="left" w:pos="1440"/>
        </w:tabs>
        <w:rPr>
          <w:rFonts w:ascii="Andale Mono" w:hAnsi="Andale Mono"/>
          <w:szCs w:val="20"/>
        </w:rPr>
      </w:pPr>
    </w:p>
    <w:p w:rsidR="00BA02D3" w:rsidRDefault="00BA02D3">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BA02D3" w:rsidRDefault="00BA02D3">
      <w:pPr>
        <w:tabs>
          <w:tab w:val="left" w:pos="-1080"/>
          <w:tab w:val="left" w:pos="-720"/>
          <w:tab w:val="left" w:pos="0"/>
          <w:tab w:val="left" w:pos="270"/>
          <w:tab w:val="left" w:pos="1440"/>
        </w:tabs>
        <w:rPr>
          <w:rFonts w:ascii="Andale Mono" w:hAnsi="Andale Mono"/>
          <w:szCs w:val="20"/>
        </w:rPr>
      </w:pPr>
    </w:p>
    <w:p w:rsidR="00BA02D3" w:rsidRDefault="00BA02D3">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BA02D3" w:rsidRDefault="00BA02D3">
      <w:pPr>
        <w:tabs>
          <w:tab w:val="left" w:pos="-1080"/>
          <w:tab w:val="left" w:pos="-720"/>
          <w:tab w:val="left" w:pos="0"/>
          <w:tab w:val="left" w:pos="270"/>
          <w:tab w:val="left" w:pos="1440"/>
        </w:tabs>
        <w:rPr>
          <w:rFonts w:ascii="Andale Mono" w:hAnsi="Andale Mono"/>
          <w:szCs w:val="20"/>
        </w:rPr>
      </w:pPr>
    </w:p>
    <w:p w:rsidR="00BA02D3" w:rsidRDefault="00BA02D3">
      <w:pPr>
        <w:tabs>
          <w:tab w:val="left" w:pos="-1080"/>
          <w:tab w:val="left" w:pos="-720"/>
          <w:tab w:val="left" w:pos="0"/>
          <w:tab w:val="left" w:pos="270"/>
          <w:tab w:val="left" w:pos="1440"/>
        </w:tabs>
        <w:rPr>
          <w:rFonts w:ascii="Andale Mono" w:hAnsi="Andale Mono"/>
          <w:szCs w:val="20"/>
        </w:rPr>
      </w:pPr>
      <w:r>
        <w:rPr>
          <w:rFonts w:ascii="Andale Mono" w:hAnsi="Andale Mono"/>
        </w:rPr>
        <w:t>This bulletin is solely for the purpose of announcing a job opening.  It does not constitute a contract, expressed or implied, and any provisions contained herein may be modified or revised without notice.</w:t>
      </w:r>
    </w:p>
    <w:p w:rsidR="00BA02D3" w:rsidRDefault="00BA02D3">
      <w:pPr>
        <w:tabs>
          <w:tab w:val="left" w:pos="-1080"/>
          <w:tab w:val="left" w:pos="-720"/>
          <w:tab w:val="left" w:pos="0"/>
          <w:tab w:val="left" w:pos="270"/>
          <w:tab w:val="left" w:pos="1440"/>
        </w:tabs>
        <w:jc w:val="both"/>
        <w:rPr>
          <w:rFonts w:ascii="Andale Mono" w:hAnsi="Andale Mono"/>
          <w:szCs w:val="20"/>
        </w:rPr>
      </w:pPr>
    </w:p>
    <w:p w:rsidR="00BA02D3" w:rsidRDefault="00BA02D3">
      <w:pPr>
        <w:tabs>
          <w:tab w:val="left" w:pos="-1080"/>
          <w:tab w:val="left" w:pos="-720"/>
          <w:tab w:val="left" w:pos="0"/>
          <w:tab w:val="left" w:pos="270"/>
          <w:tab w:val="left" w:pos="1440"/>
        </w:tabs>
        <w:jc w:val="both"/>
        <w:rPr>
          <w:rFonts w:ascii="Andale Mono" w:hAnsi="Andale Mono"/>
          <w:szCs w:val="20"/>
        </w:rPr>
      </w:pPr>
    </w:p>
    <w:p w:rsidR="00BA02D3" w:rsidRDefault="00BA02D3">
      <w:pPr>
        <w:tabs>
          <w:tab w:val="left" w:pos="-1080"/>
          <w:tab w:val="left" w:pos="-720"/>
          <w:tab w:val="left" w:pos="0"/>
          <w:tab w:val="left" w:pos="270"/>
          <w:tab w:val="left" w:pos="1440"/>
        </w:tabs>
        <w:jc w:val="both"/>
        <w:rPr>
          <w:rFonts w:ascii="Andale Mono" w:hAnsi="Andale Mono"/>
          <w:szCs w:val="20"/>
        </w:rPr>
      </w:pPr>
    </w:p>
    <w:p w:rsidR="00BA02D3" w:rsidRDefault="00BA02D3">
      <w:pPr>
        <w:tabs>
          <w:tab w:val="left" w:pos="-1080"/>
          <w:tab w:val="left" w:pos="-720"/>
          <w:tab w:val="left" w:pos="0"/>
          <w:tab w:val="left" w:pos="270"/>
          <w:tab w:val="left" w:pos="1440"/>
        </w:tabs>
        <w:jc w:val="both"/>
        <w:rPr>
          <w:rFonts w:ascii="Andale Mono" w:hAnsi="Andale Mono"/>
          <w:szCs w:val="20"/>
        </w:rPr>
      </w:pPr>
    </w:p>
    <w:p w:rsidR="00BA02D3" w:rsidRDefault="00BA02D3">
      <w:pPr>
        <w:tabs>
          <w:tab w:val="left" w:pos="-1080"/>
          <w:tab w:val="left" w:pos="-720"/>
          <w:tab w:val="left" w:pos="0"/>
          <w:tab w:val="left" w:pos="270"/>
          <w:tab w:val="left" w:pos="1440"/>
        </w:tabs>
        <w:jc w:val="both"/>
        <w:rPr>
          <w:rFonts w:ascii="Andale Mono" w:hAnsi="Andale Mono"/>
          <w:szCs w:val="20"/>
        </w:rPr>
      </w:pPr>
    </w:p>
    <w:p w:rsidR="00BA02D3" w:rsidRDefault="00BA02D3">
      <w:pPr>
        <w:tabs>
          <w:tab w:val="left" w:pos="-1080"/>
          <w:tab w:val="left" w:pos="-720"/>
          <w:tab w:val="left" w:pos="0"/>
          <w:tab w:val="left" w:pos="270"/>
          <w:tab w:val="left" w:pos="1440"/>
        </w:tabs>
        <w:jc w:val="both"/>
        <w:rPr>
          <w:rFonts w:ascii="Andale Mono" w:hAnsi="Andale Mono"/>
          <w:szCs w:val="20"/>
        </w:rPr>
      </w:pPr>
    </w:p>
    <w:p w:rsidR="00BA02D3" w:rsidRDefault="00BA02D3">
      <w:pPr>
        <w:tabs>
          <w:tab w:val="left" w:pos="-1080"/>
          <w:tab w:val="left" w:pos="-720"/>
          <w:tab w:val="left" w:pos="0"/>
          <w:tab w:val="left" w:pos="270"/>
          <w:tab w:val="left" w:pos="1440"/>
        </w:tabs>
        <w:jc w:val="both"/>
        <w:rPr>
          <w:rFonts w:ascii="Andale Mono" w:hAnsi="Andale Mono"/>
          <w:szCs w:val="20"/>
        </w:rPr>
        <w:sectPr w:rsidR="00BA02D3" w:rsidSect="00732BB4">
          <w:endnotePr>
            <w:numFmt w:val="decimal"/>
          </w:endnotePr>
          <w:type w:val="continuous"/>
          <w:pgSz w:w="12240" w:h="15840"/>
          <w:pgMar w:top="1440" w:right="1440" w:bottom="850" w:left="1440" w:header="1440" w:footer="850" w:gutter="0"/>
          <w:cols w:space="720"/>
          <w:noEndnote/>
        </w:sectPr>
      </w:pPr>
    </w:p>
    <w:p w:rsidR="00BA02D3" w:rsidRDefault="00BA02D3">
      <w:pPr>
        <w:tabs>
          <w:tab w:val="left" w:pos="-1080"/>
          <w:tab w:val="left" w:pos="-720"/>
          <w:tab w:val="left" w:pos="0"/>
          <w:tab w:val="left" w:pos="270"/>
          <w:tab w:val="left" w:pos="1440"/>
        </w:tabs>
        <w:jc w:val="both"/>
        <w:rPr>
          <w:rFonts w:ascii="Andale Mono" w:hAnsi="Andale Mono"/>
          <w:szCs w:val="20"/>
        </w:rPr>
      </w:pPr>
    </w:p>
    <w:sectPr w:rsidR="00BA02D3" w:rsidSect="00732BB4">
      <w:endnotePr>
        <w:numFmt w:val="decimal"/>
      </w:endnotePr>
      <w:type w:val="continuous"/>
      <w:pgSz w:w="12240" w:h="15840"/>
      <w:pgMar w:top="1440" w:right="1440" w:bottom="850" w:left="1440"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66"/>
    <w:rsid w:val="00190C96"/>
    <w:rsid w:val="001A7A2E"/>
    <w:rsid w:val="00595456"/>
    <w:rsid w:val="00732BB4"/>
    <w:rsid w:val="00753EAE"/>
    <w:rsid w:val="008E6D60"/>
    <w:rsid w:val="00926B66"/>
    <w:rsid w:val="009614E8"/>
    <w:rsid w:val="00AC3830"/>
    <w:rsid w:val="00B90404"/>
    <w:rsid w:val="00BA02D3"/>
    <w:rsid w:val="00E00799"/>
    <w:rsid w:val="00E1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35A2A2FA"/>
  <w15:docId w15:val="{4BC8CE0C-01E6-4320-B651-539B595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unhideWhenUsed/>
    <w:rsid w:val="00AC3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4</cp:revision>
  <cp:lastPrinted>2016-09-27T18:43:00Z</cp:lastPrinted>
  <dcterms:created xsi:type="dcterms:W3CDTF">2016-09-27T18:43:00Z</dcterms:created>
  <dcterms:modified xsi:type="dcterms:W3CDTF">2017-10-03T22:27:00Z</dcterms:modified>
</cp:coreProperties>
</file>