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C" w:rsidRDefault="00AD08F7">
      <w:pPr>
        <w:jc w:val="both"/>
        <w:rPr>
          <w:b/>
          <w:bCs/>
          <w:sz w:val="28"/>
          <w:szCs w:val="48"/>
        </w:rPr>
      </w:pPr>
      <w:r>
        <w:rPr>
          <w:b/>
          <w:bCs/>
          <w:noProof/>
          <w:sz w:val="2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-139065</wp:posOffset>
            </wp:positionH>
            <wp:positionV relativeFrom="page">
              <wp:posOffset>345440</wp:posOffset>
            </wp:positionV>
            <wp:extent cx="914400" cy="882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1C">
        <w:rPr>
          <w:b/>
          <w:bCs/>
          <w:sz w:val="28"/>
        </w:rPr>
        <w:t xml:space="preserve">EMPLOYMENT </w:t>
      </w:r>
      <w:smartTag w:uri="urn:schemas-microsoft-com:office:smarttags" w:element="place">
        <w:r w:rsidR="00582C1C">
          <w:rPr>
            <w:b/>
            <w:bCs/>
            <w:sz w:val="28"/>
          </w:rPr>
          <w:t>OPPORTUNITY</w:t>
        </w:r>
      </w:smartTag>
      <w:r w:rsidR="00582C1C">
        <w:rPr>
          <w:b/>
          <w:bCs/>
          <w:noProof/>
          <w:sz w:val="28"/>
          <w:szCs w:val="48"/>
        </w:rPr>
        <w:t xml:space="preserve"> </w:t>
      </w:r>
    </w:p>
    <w:p w:rsidR="00582C1C" w:rsidRDefault="00582C1C">
      <w:pPr>
        <w:pStyle w:val="Heading1"/>
      </w:pPr>
    </w:p>
    <w:p w:rsidR="00467521" w:rsidRDefault="00582C1C" w:rsidP="00F8118D">
      <w:pPr>
        <w:pStyle w:val="Heading2"/>
        <w:rPr>
          <w:sz w:val="52"/>
          <w:szCs w:val="52"/>
        </w:rPr>
      </w:pPr>
      <w:r w:rsidRPr="00467521">
        <w:rPr>
          <w:sz w:val="52"/>
          <w:szCs w:val="52"/>
        </w:rPr>
        <w:t>S</w:t>
      </w:r>
      <w:r w:rsidR="00467521" w:rsidRPr="00467521">
        <w:rPr>
          <w:sz w:val="52"/>
          <w:szCs w:val="52"/>
        </w:rPr>
        <w:t>enior Administrative Clerk</w:t>
      </w:r>
    </w:p>
    <w:p w:rsidR="00127FFC" w:rsidRDefault="00127FFC" w:rsidP="00127FFC"/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Benefits</w:t>
      </w:r>
    </w:p>
    <w:p w:rsidR="00582C1C" w:rsidRDefault="00582C1C">
      <w:pPr>
        <w:jc w:val="both"/>
        <w:rPr>
          <w:sz w:val="24"/>
        </w:rPr>
      </w:pPr>
    </w:p>
    <w:p w:rsidR="00887717" w:rsidRDefault="00814261">
      <w:pPr>
        <w:jc w:val="both"/>
        <w:rPr>
          <w:sz w:val="24"/>
        </w:rPr>
      </w:pPr>
      <w:r>
        <w:rPr>
          <w:sz w:val="24"/>
        </w:rPr>
        <w:t>$13.77 - $16.49</w:t>
      </w:r>
      <w:r w:rsidR="00887717">
        <w:rPr>
          <w:sz w:val="24"/>
        </w:rPr>
        <w:t xml:space="preserve"> per hour, plus benefits package</w:t>
      </w:r>
    </w:p>
    <w:p w:rsidR="00582C1C" w:rsidRDefault="00582C1C">
      <w:pPr>
        <w:jc w:val="both"/>
        <w:rPr>
          <w:smallCaps/>
          <w:sz w:val="24"/>
          <w:szCs w:val="28"/>
        </w:rPr>
      </w:pPr>
    </w:p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582C1C" w:rsidRDefault="00582C1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82C1C" w:rsidRDefault="00582C1C">
      <w:pPr>
        <w:jc w:val="both"/>
        <w:rPr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F60C63">
        <w:rPr>
          <w:sz w:val="24"/>
        </w:rPr>
        <w:t xml:space="preserve">August </w:t>
      </w:r>
      <w:r w:rsidR="0015492E">
        <w:rPr>
          <w:sz w:val="24"/>
        </w:rPr>
        <w:t>3</w:t>
      </w:r>
      <w:r w:rsidR="00F60C63">
        <w:rPr>
          <w:sz w:val="24"/>
        </w:rPr>
        <w:t>, 2018</w:t>
      </w:r>
    </w:p>
    <w:p w:rsidR="00887717" w:rsidRDefault="00887717">
      <w:pPr>
        <w:jc w:val="both"/>
        <w:rPr>
          <w:sz w:val="24"/>
        </w:rPr>
      </w:pPr>
    </w:p>
    <w:p w:rsidR="00582C1C" w:rsidRDefault="00582C1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Responsibilities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Senior Administrative Clerk will perform a variety of specialized and responsible administrative, clerical and document processing functions. The major duties of the job include: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Relieve supervisor and other department staff of administrative support service functions</w:t>
      </w:r>
      <w:r w:rsidR="00B66C12">
        <w:rPr>
          <w:sz w:val="24"/>
        </w:rPr>
        <w:t>; utilize independent judgment and initiative</w:t>
      </w:r>
      <w:r>
        <w:rPr>
          <w:sz w:val="24"/>
        </w:rPr>
        <w:t>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complex administrative clerical duties related to area of assignment.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Interpret, apply and </w:t>
      </w:r>
      <w:r w:rsidR="00B66C12">
        <w:rPr>
          <w:sz w:val="24"/>
        </w:rPr>
        <w:t>explain policies and procedures.</w:t>
      </w:r>
    </w:p>
    <w:p w:rsidR="00AD30A2" w:rsidRDefault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AD30A2" w:rsidRDefault="00AD30A2" w:rsidP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correspondence and supporting documentation.</w:t>
      </w:r>
    </w:p>
    <w:p w:rsidR="00AD30A2" w:rsidRDefault="00AD30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Respond to public inquires, both on the telephone and in person.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Maintain and monitor records and files.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Type, proofread and edit correspondence, reports, proposals and contracts.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the completion of the twelfth grade.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 w:rsidP="00535F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Experience: 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Three years of increasingly responsible clerical experience.</w:t>
      </w:r>
    </w:p>
    <w:p w:rsidR="00582C1C" w:rsidRDefault="00582C1C">
      <w:pPr>
        <w:pStyle w:val="BodyText2"/>
        <w:rPr>
          <w:b/>
          <w:bCs/>
          <w:sz w:val="24"/>
        </w:rPr>
      </w:pPr>
    </w:p>
    <w:p w:rsidR="00582C1C" w:rsidRDefault="00582C1C">
      <w:pPr>
        <w:pStyle w:val="BodyText2"/>
        <w:rPr>
          <w:sz w:val="24"/>
        </w:rPr>
      </w:pPr>
      <w:r>
        <w:rPr>
          <w:b/>
          <w:bCs/>
          <w:i/>
          <w:iCs/>
          <w:sz w:val="24"/>
        </w:rPr>
        <w:t>License:</w:t>
      </w:r>
      <w:r>
        <w:rPr>
          <w:b/>
          <w:bCs/>
          <w:i/>
          <w:iCs/>
          <w:sz w:val="24"/>
        </w:rPr>
        <w:tab/>
      </w:r>
      <w:r w:rsidR="00496EDC" w:rsidRPr="00496EDC">
        <w:rPr>
          <w:bCs/>
          <w:iCs/>
          <w:sz w:val="24"/>
        </w:rPr>
        <w:t xml:space="preserve">Possession of or ability to obtain </w:t>
      </w:r>
      <w:r w:rsidRPr="00496EDC">
        <w:rPr>
          <w:sz w:val="24"/>
        </w:rPr>
        <w:t xml:space="preserve">a valid </w:t>
      </w:r>
      <w:smartTag w:uri="urn:schemas-microsoft-com:office:smarttags" w:element="State">
        <w:smartTag w:uri="urn:schemas-microsoft-com:office:smarttags" w:element="place">
          <w:r w:rsidR="00496EDC" w:rsidRPr="00496EDC">
            <w:rPr>
              <w:sz w:val="24"/>
            </w:rPr>
            <w:t>California</w:t>
          </w:r>
        </w:smartTag>
      </w:smartTag>
      <w:r w:rsidR="00496EDC" w:rsidRPr="00496EDC">
        <w:rPr>
          <w:sz w:val="24"/>
        </w:rPr>
        <w:t xml:space="preserve"> </w:t>
      </w:r>
      <w:r w:rsidRPr="00496EDC">
        <w:rPr>
          <w:sz w:val="24"/>
        </w:rPr>
        <w:t>driver’s license.</w:t>
      </w:r>
    </w:p>
    <w:p w:rsidR="00887717" w:rsidRDefault="00887717">
      <w:pPr>
        <w:pStyle w:val="BodyText2"/>
        <w:rPr>
          <w:sz w:val="24"/>
        </w:rPr>
      </w:pPr>
    </w:p>
    <w:p w:rsidR="00582C1C" w:rsidRDefault="00582C1C">
      <w:pPr>
        <w:pStyle w:val="BodyText2"/>
        <w:rPr>
          <w:sz w:val="24"/>
        </w:rPr>
      </w:pPr>
      <w:r>
        <w:rPr>
          <w:b/>
          <w:bCs/>
          <w:i/>
          <w:iCs/>
          <w:sz w:val="24"/>
        </w:rPr>
        <w:t>Knowledge:</w:t>
      </w:r>
      <w:r>
        <w:rPr>
          <w:sz w:val="24"/>
        </w:rPr>
        <w:tab/>
        <w:t>Windows based computer systems including practices and terminology and word processing.</w:t>
      </w:r>
    </w:p>
    <w:p w:rsidR="00D6101A" w:rsidRDefault="00D6101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CD405F" w:rsidRDefault="00CD405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participate in interviews.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C43C2" w:rsidRDefault="006C43C2" w:rsidP="006C43C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 </w:t>
      </w:r>
      <w:r w:rsidR="00B66C12" w:rsidRPr="00B66C12">
        <w:rPr>
          <w:sz w:val="24"/>
        </w:rPr>
        <w:t xml:space="preserve">An application </w:t>
      </w:r>
      <w:r w:rsidR="00F60C63">
        <w:rPr>
          <w:sz w:val="24"/>
        </w:rPr>
        <w:t>is available</w:t>
      </w:r>
      <w:r w:rsidR="00B66C12" w:rsidRPr="00B66C12">
        <w:rPr>
          <w:sz w:val="24"/>
        </w:rPr>
        <w:t xml:space="preserve"> from the Personnel Office listed below or by visiting our website at </w:t>
      </w:r>
      <w:hyperlink r:id="rId5" w:history="1">
        <w:r w:rsidR="00F60C63" w:rsidRPr="000D3327">
          <w:rPr>
            <w:rStyle w:val="Hyperlink"/>
            <w:sz w:val="24"/>
          </w:rPr>
          <w:t>http://www.lassencounty.org</w:t>
        </w:r>
      </w:hyperlink>
      <w:r w:rsidR="00B66C12" w:rsidRPr="00B66C12">
        <w:rPr>
          <w:sz w:val="24"/>
        </w:rPr>
        <w:t>.</w:t>
      </w:r>
      <w:r w:rsidR="00F60C63">
        <w:rPr>
          <w:sz w:val="24"/>
        </w:rPr>
        <w:t xml:space="preserve">  </w:t>
      </w:r>
      <w:r>
        <w:rPr>
          <w:sz w:val="24"/>
        </w:rPr>
        <w:t xml:space="preserve">Qualified applicants </w:t>
      </w:r>
      <w:proofErr w:type="gramStart"/>
      <w:r>
        <w:rPr>
          <w:sz w:val="24"/>
        </w:rPr>
        <w:t>are invited</w:t>
      </w:r>
      <w:proofErr w:type="gramEnd"/>
      <w:r>
        <w:rPr>
          <w:sz w:val="24"/>
        </w:rPr>
        <w:t xml:space="preserve"> to submit a required Lassen County application to: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 w:rsidR="00F8118D">
        <w:rPr>
          <w:sz w:val="24"/>
        </w:rPr>
        <w:t xml:space="preserve"> (530) 251-8320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</w:t>
      </w:r>
      <w:r w:rsidR="00F60C63">
        <w:rPr>
          <w:sz w:val="24"/>
        </w:rPr>
        <w:t>e, California 96130</w:t>
      </w:r>
      <w:r w:rsidR="00F60C63">
        <w:rPr>
          <w:sz w:val="24"/>
        </w:rPr>
        <w:tab/>
      </w:r>
      <w:r w:rsidR="00F60C63">
        <w:rPr>
          <w:sz w:val="24"/>
        </w:rPr>
        <w:tab/>
        <w:t xml:space="preserve"> </w:t>
      </w:r>
      <w:r w:rsidR="0015492E">
        <w:rPr>
          <w:sz w:val="24"/>
        </w:rPr>
        <w:t>Opened: October 17, 2017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A2AB2">
            <w:rPr>
              <w:rFonts w:ascii="Garamond" w:hAnsi="Garamond"/>
              <w:sz w:val="22"/>
              <w:szCs w:val="22"/>
            </w:rPr>
            <w:t>Lassen</w:t>
          </w:r>
        </w:smartTag>
        <w:r w:rsidRPr="00BA2AB2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Pr="00BA2AB2">
            <w:rPr>
              <w:rFonts w:ascii="Garamond" w:hAnsi="Garamond"/>
              <w:sz w:val="22"/>
              <w:szCs w:val="22"/>
            </w:rPr>
            <w:t>County</w:t>
          </w:r>
        </w:smartTag>
      </w:smartTag>
      <w:r w:rsidRPr="00BA2AB2">
        <w:rPr>
          <w:rFonts w:ascii="Garamond" w:hAnsi="Garamond"/>
          <w:sz w:val="22"/>
          <w:szCs w:val="22"/>
        </w:rPr>
        <w:t xml:space="preserve"> is an equal opportunity employer hiring employment eligible applicants.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Disabled applicants who require special testing arrangements should contact the Personnel Department prior to the filing deadline.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BA2AB2">
            <w:rPr>
              <w:rFonts w:ascii="Garamond" w:hAnsi="Garamond"/>
              <w:sz w:val="22"/>
              <w:szCs w:val="22"/>
            </w:rPr>
            <w:t>United States</w:t>
          </w:r>
        </w:smartTag>
      </w:smartTag>
      <w:r w:rsidRPr="00BA2AB2">
        <w:rPr>
          <w:rFonts w:ascii="Garamond" w:hAnsi="Garamond"/>
          <w:sz w:val="22"/>
          <w:szCs w:val="22"/>
        </w:rPr>
        <w:t xml:space="preserve">.                                 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</w:p>
    <w:p w:rsidR="00582C1C" w:rsidRPr="00BA2AB2" w:rsidRDefault="00F60C6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selected, a thorough </w:t>
      </w:r>
      <w:r w:rsidR="00582C1C" w:rsidRPr="00BA2AB2">
        <w:rPr>
          <w:rFonts w:ascii="Garamond" w:hAnsi="Garamond"/>
          <w:sz w:val="22"/>
          <w:szCs w:val="22"/>
        </w:rPr>
        <w:t xml:space="preserve">background investigation </w:t>
      </w:r>
      <w:proofErr w:type="gramStart"/>
      <w:r w:rsidR="00582C1C" w:rsidRPr="00BA2AB2">
        <w:rPr>
          <w:rFonts w:ascii="Garamond" w:hAnsi="Garamond"/>
          <w:sz w:val="22"/>
          <w:szCs w:val="22"/>
        </w:rPr>
        <w:t>will be conducted</w:t>
      </w:r>
      <w:proofErr w:type="gramEnd"/>
      <w:r w:rsidR="00582C1C" w:rsidRPr="00BA2AB2">
        <w:rPr>
          <w:rFonts w:ascii="Garamond" w:hAnsi="Garamond"/>
          <w:sz w:val="22"/>
          <w:szCs w:val="22"/>
        </w:rPr>
        <w:t>.  The investigation may include reference checks, fingerprinting, credit check, driver history and inquiry to local, state and federal files to obtain criminal history information.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 xml:space="preserve">All applicants who meet the minimum qualifications are </w:t>
      </w:r>
      <w:r w:rsidRPr="00BA2AB2">
        <w:rPr>
          <w:rFonts w:ascii="Garamond" w:hAnsi="Garamond"/>
          <w:i/>
          <w:iCs/>
          <w:sz w:val="22"/>
          <w:szCs w:val="22"/>
        </w:rPr>
        <w:t>not</w:t>
      </w:r>
      <w:r w:rsidRPr="00BA2AB2">
        <w:rPr>
          <w:rFonts w:ascii="Garamond" w:hAnsi="Garamond"/>
          <w:sz w:val="22"/>
          <w:szCs w:val="22"/>
        </w:rPr>
        <w:t xml:space="preserve"> guaranteed advancement through any subsequent phase of the selection process.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sz w:val="22"/>
          <w:szCs w:val="22"/>
        </w:rPr>
      </w:pPr>
    </w:p>
    <w:p w:rsidR="00582C1C" w:rsidRPr="00BA2AB2" w:rsidRDefault="00582C1C">
      <w:pPr>
        <w:pStyle w:val="BodyText"/>
        <w:rPr>
          <w:rFonts w:ascii="Garamond" w:hAnsi="Garamond"/>
          <w:sz w:val="22"/>
          <w:szCs w:val="22"/>
        </w:rPr>
      </w:pPr>
      <w:r w:rsidRPr="00BA2AB2">
        <w:rPr>
          <w:rFonts w:ascii="Garamond" w:hAnsi="Garamond"/>
          <w:sz w:val="22"/>
          <w:szCs w:val="22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582C1C" w:rsidRPr="00BA2AB2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 w:val="22"/>
          <w:szCs w:val="22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582C1C" w:rsidRDefault="00582C1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sectPr w:rsidR="00582C1C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9"/>
    <w:rsid w:val="00017FCC"/>
    <w:rsid w:val="0007624B"/>
    <w:rsid w:val="000A580C"/>
    <w:rsid w:val="000D5AAB"/>
    <w:rsid w:val="00127FFC"/>
    <w:rsid w:val="0015492E"/>
    <w:rsid w:val="00163F8F"/>
    <w:rsid w:val="0026729A"/>
    <w:rsid w:val="002F08D1"/>
    <w:rsid w:val="003C4F16"/>
    <w:rsid w:val="003E323A"/>
    <w:rsid w:val="00436447"/>
    <w:rsid w:val="0045115A"/>
    <w:rsid w:val="00467521"/>
    <w:rsid w:val="00496EDC"/>
    <w:rsid w:val="004D5979"/>
    <w:rsid w:val="0052249F"/>
    <w:rsid w:val="00535FA8"/>
    <w:rsid w:val="00561D07"/>
    <w:rsid w:val="00582C1C"/>
    <w:rsid w:val="005C7EE8"/>
    <w:rsid w:val="006061E2"/>
    <w:rsid w:val="006152C4"/>
    <w:rsid w:val="0066029A"/>
    <w:rsid w:val="006C43C2"/>
    <w:rsid w:val="00717A97"/>
    <w:rsid w:val="00720234"/>
    <w:rsid w:val="00734E15"/>
    <w:rsid w:val="00773822"/>
    <w:rsid w:val="007C7804"/>
    <w:rsid w:val="007E1AA9"/>
    <w:rsid w:val="00814261"/>
    <w:rsid w:val="0081574F"/>
    <w:rsid w:val="00877636"/>
    <w:rsid w:val="00887717"/>
    <w:rsid w:val="008D5CD7"/>
    <w:rsid w:val="008E301D"/>
    <w:rsid w:val="008E423D"/>
    <w:rsid w:val="00902699"/>
    <w:rsid w:val="00912446"/>
    <w:rsid w:val="00917DEB"/>
    <w:rsid w:val="00920DDE"/>
    <w:rsid w:val="00957EC2"/>
    <w:rsid w:val="009812D6"/>
    <w:rsid w:val="00994856"/>
    <w:rsid w:val="00A70937"/>
    <w:rsid w:val="00AD08F7"/>
    <w:rsid w:val="00AD30A2"/>
    <w:rsid w:val="00AE3E6B"/>
    <w:rsid w:val="00B45608"/>
    <w:rsid w:val="00B66C12"/>
    <w:rsid w:val="00BA2AB2"/>
    <w:rsid w:val="00BF675C"/>
    <w:rsid w:val="00C7618C"/>
    <w:rsid w:val="00CD405F"/>
    <w:rsid w:val="00CF3FEB"/>
    <w:rsid w:val="00D50767"/>
    <w:rsid w:val="00D60708"/>
    <w:rsid w:val="00D6101A"/>
    <w:rsid w:val="00DB0A94"/>
    <w:rsid w:val="00DC417C"/>
    <w:rsid w:val="00E036C5"/>
    <w:rsid w:val="00E03FBB"/>
    <w:rsid w:val="00E63FD9"/>
    <w:rsid w:val="00EC0980"/>
    <w:rsid w:val="00F10D7F"/>
    <w:rsid w:val="00F60C63"/>
    <w:rsid w:val="00F8118D"/>
    <w:rsid w:val="00F8723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4A4389"/>
  <w15:docId w15:val="{8F3D1943-CE30-4246-A20F-1DA9C49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outlineLvl w:val="1"/>
    </w:pPr>
    <w:rPr>
      <w:b/>
      <w:bCs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Andale Mono" w:hAnsi="Andale Mono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 w:val="32"/>
    </w:rPr>
  </w:style>
  <w:style w:type="character" w:styleId="Hyperlink">
    <w:name w:val="Hyperlink"/>
    <w:rsid w:val="00B66C12"/>
    <w:rPr>
      <w:color w:val="0000FF"/>
      <w:u w:val="single"/>
    </w:rPr>
  </w:style>
  <w:style w:type="paragraph" w:styleId="BalloonText">
    <w:name w:val="Balloon Text"/>
    <w:basedOn w:val="Normal"/>
    <w:semiHidden/>
    <w:rsid w:val="0049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3219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Regina Schaap</cp:lastModifiedBy>
  <cp:revision>2</cp:revision>
  <cp:lastPrinted>2017-03-21T22:55:00Z</cp:lastPrinted>
  <dcterms:created xsi:type="dcterms:W3CDTF">2018-07-20T16:36:00Z</dcterms:created>
  <dcterms:modified xsi:type="dcterms:W3CDTF">2018-07-20T16:36:00Z</dcterms:modified>
</cp:coreProperties>
</file>